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D205F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14:paraId="33CFA019" w14:textId="77777777" w:rsidR="005333BD" w:rsidRDefault="005333BD" w:rsidP="00DB3949">
      <w:pPr>
        <w:pStyle w:val="Nadpis1"/>
        <w:rPr>
          <w:rFonts w:eastAsia="Times New Roman"/>
          <w:color w:val="000000" w:themeColor="text1"/>
        </w:rPr>
      </w:pPr>
      <w:r w:rsidRPr="00DB3949">
        <w:rPr>
          <w:rFonts w:eastAsia="Times New Roman"/>
          <w:color w:val="000000" w:themeColor="text1"/>
        </w:rPr>
        <w:t>Čestné prohlášení</w:t>
      </w:r>
      <w:r w:rsidR="00C46E81" w:rsidRPr="00DB3949">
        <w:rPr>
          <w:rFonts w:eastAsia="Times New Roman"/>
          <w:color w:val="000000" w:themeColor="text1"/>
        </w:rPr>
        <w:t xml:space="preserve"> </w:t>
      </w:r>
      <w:r w:rsidR="00E40FA8">
        <w:rPr>
          <w:rFonts w:eastAsia="Times New Roman"/>
          <w:color w:val="000000" w:themeColor="text1"/>
        </w:rPr>
        <w:t>účastníka</w:t>
      </w:r>
    </w:p>
    <w:p w14:paraId="3F3DB2C7" w14:textId="77777777" w:rsidR="00DB3949" w:rsidRPr="00DB3949" w:rsidRDefault="00DB3949" w:rsidP="00DB3949"/>
    <w:p w14:paraId="3D005203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obchodní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5333BD">
        <w:rPr>
          <w:rFonts w:eastAsia="Verdana" w:cs="Times New Roman"/>
          <w:sz w:val="18"/>
          <w:szCs w:val="18"/>
        </w:rPr>
        <w:t xml:space="preserve">  [</w:t>
      </w:r>
      <w:r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50570F23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36EC8795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2B1A3F1D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společnost zapsaná v obchodním rejstříku vedeném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],</w:t>
      </w:r>
    </w:p>
    <w:p w14:paraId="28F4092A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spisová značka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35104AA1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zastoupená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4D0BC912" w14:textId="77777777" w:rsidR="005333BD" w:rsidRPr="005333BD" w:rsidRDefault="005333BD" w:rsidP="005333BD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582D956C" w14:textId="0CA50C9F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714B92">
        <w:rPr>
          <w:rFonts w:eastAsia="Times New Roman" w:cs="Times New Roman"/>
          <w:sz w:val="18"/>
          <w:szCs w:val="18"/>
          <w:lang w:eastAsia="cs-CZ"/>
        </w:rPr>
        <w:t xml:space="preserve">který podává nabídku do podlimitní sektorové veřejné zakázky s názvem </w:t>
      </w:r>
      <w:bookmarkStart w:id="0" w:name="_Toc403053768"/>
      <w:r w:rsidRPr="00714B92">
        <w:rPr>
          <w:rFonts w:eastAsia="Times New Roman" w:cs="Times New Roman"/>
          <w:b/>
          <w:sz w:val="18"/>
          <w:szCs w:val="18"/>
          <w:lang w:eastAsia="cs-CZ"/>
        </w:rPr>
        <w:t>„</w:t>
      </w:r>
      <w:bookmarkEnd w:id="0"/>
      <w:r w:rsidR="00716562" w:rsidRPr="00714B92">
        <w:rPr>
          <w:rFonts w:eastAsia="Times New Roman" w:cs="Times New Roman"/>
          <w:b/>
          <w:sz w:val="18"/>
          <w:szCs w:val="18"/>
          <w:lang w:eastAsia="cs-CZ"/>
        </w:rPr>
        <w:t>Nákup elektrocentrál</w:t>
      </w:r>
      <w:r w:rsidR="00716562" w:rsidRPr="00716562">
        <w:rPr>
          <w:rFonts w:eastAsia="Times New Roman" w:cs="Times New Roman"/>
          <w:b/>
          <w:sz w:val="18"/>
          <w:szCs w:val="18"/>
          <w:lang w:eastAsia="cs-CZ"/>
        </w:rPr>
        <w:t xml:space="preserve"> </w:t>
      </w:r>
      <w:r w:rsidR="00716562" w:rsidRPr="00D93AD5">
        <w:rPr>
          <w:rFonts w:eastAsia="Times New Roman" w:cs="Times New Roman"/>
          <w:b/>
          <w:sz w:val="18"/>
          <w:szCs w:val="18"/>
          <w:lang w:eastAsia="cs-CZ"/>
        </w:rPr>
        <w:t xml:space="preserve">pro svařování a výrobu el. </w:t>
      </w:r>
      <w:r w:rsidR="00716562" w:rsidRPr="00D93AD5">
        <w:rPr>
          <w:rFonts w:eastAsia="Times New Roman" w:cs="Times New Roman"/>
          <w:b/>
          <w:sz w:val="18"/>
          <w:szCs w:val="18"/>
          <w:lang w:eastAsia="cs-CZ"/>
        </w:rPr>
        <w:t>e</w:t>
      </w:r>
      <w:r w:rsidR="00716562" w:rsidRPr="00D93AD5">
        <w:rPr>
          <w:rFonts w:eastAsia="Times New Roman" w:cs="Times New Roman"/>
          <w:b/>
          <w:sz w:val="18"/>
          <w:szCs w:val="18"/>
          <w:lang w:eastAsia="cs-CZ"/>
        </w:rPr>
        <w:t>nergie pro provádění oprav u OŘ Praha 2023</w:t>
      </w:r>
      <w:r w:rsidRPr="00D93AD5">
        <w:rPr>
          <w:rFonts w:eastAsia="Times New Roman" w:cs="Times New Roman"/>
          <w:b/>
          <w:sz w:val="18"/>
          <w:szCs w:val="18"/>
          <w:lang w:eastAsia="cs-CZ"/>
        </w:rPr>
        <w:t>“</w:t>
      </w:r>
      <w:r w:rsidRPr="00D93AD5">
        <w:rPr>
          <w:rFonts w:eastAsia="Times New Roman" w:cs="Times New Roman"/>
          <w:sz w:val="18"/>
          <w:szCs w:val="18"/>
          <w:lang w:eastAsia="cs-CZ"/>
        </w:rPr>
        <w:t xml:space="preserve">, č.j. </w:t>
      </w:r>
      <w:r w:rsidR="00D93AD5" w:rsidRPr="00D93AD5">
        <w:rPr>
          <w:rFonts w:eastAsia="Times New Roman" w:cs="Times New Roman"/>
          <w:sz w:val="18"/>
          <w:szCs w:val="18"/>
          <w:lang w:eastAsia="cs-CZ"/>
        </w:rPr>
        <w:t>26684/2023-SŽ-OŘ PHA-OVZ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 (dále jen „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„Zadávací 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67CA40ED" w14:textId="77777777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b/>
          <w:sz w:val="18"/>
          <w:szCs w:val="18"/>
        </w:rPr>
        <w:t>není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14:paraId="5529A521" w14:textId="77777777" w:rsidR="005333BD" w:rsidRPr="005333BD" w:rsidRDefault="005333BD" w:rsidP="005333BD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39B0C572" w14:textId="77777777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 xml:space="preserve">žádní poddodavatelé, jimiž prokazuje kvalifikaci v Zadávacím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14:paraId="4D9373D1" w14:textId="77777777" w:rsid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2CCEE4C1" w14:textId="77777777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 Zadávacím řízení, do střetu zájmů dle § 4b Zákona o střetu zájmů, a to kdykoliv až do okamžiku ukončení Zadávacího řízení, oznámí tuto skutečnost bez zbytečného odkladu zadavateli Veřejné zakázky.</w:t>
      </w:r>
    </w:p>
    <w:p w14:paraId="182A9310" w14:textId="77777777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34588336" w14:textId="77777777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42AE8383" w14:textId="77777777" w:rsidR="005333BD" w:rsidRPr="005333BD" w:rsidRDefault="005333BD" w:rsidP="005333BD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3BF80AB6" w14:textId="77777777" w:rsidR="005333BD" w:rsidRPr="005333BD" w:rsidRDefault="005333BD" w:rsidP="005333BD">
      <w:pPr>
        <w:tabs>
          <w:tab w:val="right" w:pos="9063"/>
        </w:tabs>
        <w:spacing w:after="0" w:line="280" w:lineRule="atLeast"/>
        <w:ind w:right="7"/>
        <w:jc w:val="both"/>
        <w:outlineLvl w:val="0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V ………………….… dne ………………………</w:t>
      </w:r>
    </w:p>
    <w:p w14:paraId="35BFC4F4" w14:textId="77777777" w:rsidR="003727EC" w:rsidRDefault="003727EC"/>
    <w:sectPr w:rsidR="003727E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2E514" w14:textId="77777777" w:rsidR="005333BD" w:rsidRDefault="005333BD" w:rsidP="005333BD">
      <w:pPr>
        <w:spacing w:after="0" w:line="240" w:lineRule="auto"/>
      </w:pPr>
      <w:r>
        <w:separator/>
      </w:r>
    </w:p>
  </w:endnote>
  <w:endnote w:type="continuationSeparator" w:id="0">
    <w:p w14:paraId="6178B66D" w14:textId="77777777" w:rsidR="005333BD" w:rsidRDefault="005333BD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F3A081" w14:textId="77777777" w:rsidR="005333BD" w:rsidRDefault="005333BD" w:rsidP="005333BD">
      <w:pPr>
        <w:spacing w:after="0" w:line="240" w:lineRule="auto"/>
      </w:pPr>
      <w:r>
        <w:separator/>
      </w:r>
    </w:p>
  </w:footnote>
  <w:footnote w:type="continuationSeparator" w:id="0">
    <w:p w14:paraId="0F4EF580" w14:textId="77777777" w:rsidR="005333BD" w:rsidRDefault="005333BD" w:rsidP="005333BD">
      <w:pPr>
        <w:spacing w:after="0" w:line="240" w:lineRule="auto"/>
      </w:pPr>
      <w:r>
        <w:continuationSeparator/>
      </w:r>
    </w:p>
  </w:footnote>
  <w:footnote w:id="1">
    <w:p w14:paraId="1D2E7775" w14:textId="77777777" w:rsidR="005333BD" w:rsidRDefault="005333BD" w:rsidP="005333B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87452" w14:textId="77777777" w:rsidR="005333BD" w:rsidRPr="009618D3" w:rsidRDefault="005333BD" w:rsidP="00C46E81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 w:rsidR="00A12BEB">
      <w:rPr>
        <w:rFonts w:eastAsia="Calibri" w:cstheme="minorHAnsi"/>
        <w:sz w:val="18"/>
        <w:szCs w:val="18"/>
      </w:rPr>
      <w:t>3</w:t>
    </w:r>
    <w:r w:rsidR="00C46E81">
      <w:rPr>
        <w:rFonts w:eastAsia="Calibri" w:cstheme="minorHAnsi"/>
        <w:sz w:val="18"/>
        <w:szCs w:val="18"/>
      </w:rPr>
      <w:t xml:space="preserve"> Výzvy k podání nabíd</w:t>
    </w:r>
    <w:r w:rsidRPr="009618D3">
      <w:rPr>
        <w:rFonts w:eastAsia="Calibri" w:cstheme="minorHAnsi"/>
        <w:sz w:val="18"/>
        <w:szCs w:val="18"/>
      </w:rPr>
      <w:t>k</w:t>
    </w:r>
    <w:r w:rsidR="00C46E81">
      <w:rPr>
        <w:rFonts w:eastAsia="Calibri" w:cstheme="minorHAnsi"/>
        <w:sz w:val="18"/>
        <w:szCs w:val="18"/>
      </w:rPr>
      <w:t>y</w:t>
    </w:r>
    <w:r w:rsidRPr="009618D3">
      <w:rPr>
        <w:rFonts w:eastAsia="Calibri" w:cstheme="minorHAnsi"/>
        <w:sz w:val="18"/>
        <w:szCs w:val="18"/>
      </w:rPr>
      <w:t>:</w:t>
    </w:r>
  </w:p>
  <w:p w14:paraId="59E34FB8" w14:textId="77777777" w:rsidR="005333BD" w:rsidRPr="009618D3" w:rsidRDefault="005333BD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14:paraId="00762F32" w14:textId="77777777" w:rsidR="005333BD" w:rsidRDefault="005333B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739"/>
    <w:rsid w:val="00127826"/>
    <w:rsid w:val="003727EC"/>
    <w:rsid w:val="004717FC"/>
    <w:rsid w:val="005333BD"/>
    <w:rsid w:val="005A25F7"/>
    <w:rsid w:val="005C6FE1"/>
    <w:rsid w:val="00664BD3"/>
    <w:rsid w:val="00714B92"/>
    <w:rsid w:val="00716562"/>
    <w:rsid w:val="009C24E9"/>
    <w:rsid w:val="00A12BEB"/>
    <w:rsid w:val="00A51739"/>
    <w:rsid w:val="00BA1B6A"/>
    <w:rsid w:val="00BF6A6B"/>
    <w:rsid w:val="00C46E81"/>
    <w:rsid w:val="00D93AD5"/>
    <w:rsid w:val="00DB3949"/>
    <w:rsid w:val="00E40FA8"/>
    <w:rsid w:val="00F42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89F55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68C45C-E97F-48CA-9DE2-4C7E50FFA78F}">
  <ds:schemaRefs>
    <ds:schemaRef ds:uri="http://purl.org/dc/terms/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F3BF83A-D1CC-4C07-A0BA-C38C6B6F62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6F5044D1-BD1A-4455-8A48-BC59E537CF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232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Uhlík Dominik, Bc.</cp:lastModifiedBy>
  <cp:revision>15</cp:revision>
  <dcterms:created xsi:type="dcterms:W3CDTF">2022-04-19T12:23:00Z</dcterms:created>
  <dcterms:modified xsi:type="dcterms:W3CDTF">2023-07-12T05:34:00Z</dcterms:modified>
</cp:coreProperties>
</file>